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45A1" w:rsidRDefault="007A45A1" w:rsidP="007A45A1">
      <w:pPr>
        <w:jc w:val="center"/>
        <w:rPr>
          <w:rFonts w:ascii="微软雅黑" w:eastAsia="微软雅黑" w:hAnsi="微软雅黑"/>
          <w:color w:val="000000"/>
          <w:sz w:val="35"/>
          <w:szCs w:val="35"/>
          <w:shd w:val="clear" w:color="auto" w:fill="FFFFFF"/>
        </w:rPr>
      </w:pPr>
      <w:r>
        <w:rPr>
          <w:rFonts w:ascii="微软雅黑" w:eastAsia="微软雅黑" w:hAnsi="微软雅黑" w:hint="eastAsia"/>
          <w:color w:val="000000"/>
          <w:sz w:val="35"/>
          <w:szCs w:val="35"/>
          <w:shd w:val="clear" w:color="auto" w:fill="FFFFFF"/>
        </w:rPr>
        <w:t>湖北大学本科教学质量优秀奖评选办法（修订）</w:t>
      </w:r>
    </w:p>
    <w:p w:rsidR="007A45A1" w:rsidRDefault="007A45A1" w:rsidP="007A45A1">
      <w:pPr>
        <w:pStyle w:val="vsbcontentstart"/>
        <w:spacing w:before="0" w:beforeAutospacing="0" w:after="75" w:afterAutospacing="0" w:line="432" w:lineRule="auto"/>
        <w:ind w:firstLine="480"/>
        <w:jc w:val="center"/>
        <w:rPr>
          <w:rFonts w:ascii="&amp;quot" w:hAnsi="&amp;quot"/>
          <w:color w:val="000000"/>
        </w:rPr>
      </w:pPr>
      <w:proofErr w:type="gramStart"/>
      <w:r>
        <w:rPr>
          <w:rFonts w:ascii="&amp;quot" w:hAnsi="&amp;quot"/>
          <w:color w:val="000000"/>
        </w:rPr>
        <w:t>校教字</w:t>
      </w:r>
      <w:proofErr w:type="gramEnd"/>
      <w:r>
        <w:rPr>
          <w:rFonts w:ascii="&amp;quot" w:hAnsi="&amp;quot"/>
          <w:color w:val="000000"/>
        </w:rPr>
        <w:t>﹝</w:t>
      </w:r>
      <w:r>
        <w:rPr>
          <w:rFonts w:ascii="&amp;quot" w:hAnsi="&amp;quot"/>
          <w:color w:val="000000"/>
        </w:rPr>
        <w:t>2011</w:t>
      </w:r>
      <w:r>
        <w:rPr>
          <w:rFonts w:ascii="&amp;quot" w:hAnsi="&amp;quot"/>
          <w:color w:val="000000"/>
        </w:rPr>
        <w:t>﹞</w:t>
      </w:r>
      <w:r>
        <w:rPr>
          <w:rFonts w:ascii="&amp;quot" w:hAnsi="&amp;quot"/>
          <w:color w:val="000000"/>
        </w:rPr>
        <w:t>39</w:t>
      </w:r>
      <w:r>
        <w:rPr>
          <w:rFonts w:ascii="&amp;quot" w:hAnsi="&amp;quot"/>
          <w:color w:val="000000"/>
        </w:rPr>
        <w:t>号</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为了深入贯彻落实《国家中长期教育改革和发展规划纲要（</w:t>
      </w:r>
      <w:r>
        <w:rPr>
          <w:rFonts w:ascii="&amp;quot" w:hAnsi="&amp;quot"/>
          <w:color w:val="000000"/>
        </w:rPr>
        <w:t>2010-2020</w:t>
      </w:r>
      <w:r>
        <w:rPr>
          <w:rFonts w:ascii="&amp;quot" w:hAnsi="&amp;quot"/>
          <w:color w:val="000000"/>
        </w:rPr>
        <w:t>年）》精神，进一步加强教师队伍建设，完善教师教学考核与激励机制，鼓励广大教师全面提高教学质量，根据学校实际情况，特对《湖北大学本科教学质量优秀奖评选办法》进行如下修订。</w:t>
      </w:r>
    </w:p>
    <w:p w:rsidR="007A45A1" w:rsidRDefault="007A45A1" w:rsidP="007A45A1">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一、评选范围</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本科教学质量</w:t>
      </w:r>
      <w:proofErr w:type="gramStart"/>
      <w:r>
        <w:rPr>
          <w:rFonts w:ascii="&amp;quot" w:hAnsi="&amp;quot"/>
          <w:color w:val="000000"/>
        </w:rPr>
        <w:t>优秀奖每学年</w:t>
      </w:r>
      <w:proofErr w:type="gramEnd"/>
      <w:r>
        <w:rPr>
          <w:rFonts w:ascii="&amp;quot" w:hAnsi="&amp;quot"/>
          <w:color w:val="000000"/>
        </w:rPr>
        <w:t>评选一次，凡按规定完成全日制普通本科教学任务的我校在编在岗教师均可参加评选。</w:t>
      </w:r>
    </w:p>
    <w:p w:rsidR="007A45A1" w:rsidRDefault="007A45A1" w:rsidP="007A45A1">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二、申报条件</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（一）基本条件。申报本科教学质量优秀奖，必须同时具备下列条件：</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、对教学工作认真负责，教书育人，为人师表，教学效果一贯突出，深得师生认可。</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、该学年度主讲过两门全日制普通本科课程，且全年本科教学工作量不低于</w:t>
      </w:r>
      <w:r>
        <w:rPr>
          <w:rFonts w:ascii="&amp;quot" w:hAnsi="&amp;quot"/>
          <w:color w:val="000000"/>
        </w:rPr>
        <w:t>200</w:t>
      </w:r>
      <w:r>
        <w:rPr>
          <w:rFonts w:ascii="&amp;quot" w:hAnsi="&amp;quot"/>
          <w:color w:val="000000"/>
        </w:rPr>
        <w:t>学时，其中本科课堂教学工作量不少于</w:t>
      </w:r>
      <w:r>
        <w:rPr>
          <w:rFonts w:ascii="&amp;quot" w:hAnsi="&amp;quot"/>
          <w:color w:val="000000"/>
        </w:rPr>
        <w:t>120</w:t>
      </w:r>
      <w:r>
        <w:rPr>
          <w:rFonts w:ascii="&amp;quot" w:hAnsi="&amp;quot"/>
          <w:color w:val="000000"/>
        </w:rPr>
        <w:t>学时。</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3</w:t>
      </w:r>
      <w:r>
        <w:rPr>
          <w:rFonts w:ascii="&amp;quot" w:hAnsi="&amp;quot"/>
          <w:color w:val="000000"/>
        </w:rPr>
        <w:t>、该学年度教学质量评价均为</w:t>
      </w:r>
      <w:r>
        <w:rPr>
          <w:rFonts w:ascii="&amp;quot" w:hAnsi="&amp;quot"/>
          <w:color w:val="000000"/>
        </w:rPr>
        <w:t>“</w:t>
      </w:r>
      <w:r>
        <w:rPr>
          <w:rFonts w:ascii="&amp;quot" w:hAnsi="&amp;quot"/>
          <w:color w:val="000000"/>
        </w:rPr>
        <w:t>优秀</w:t>
      </w:r>
      <w:r>
        <w:rPr>
          <w:rFonts w:ascii="&amp;quot" w:hAnsi="&amp;quot"/>
          <w:color w:val="000000"/>
        </w:rPr>
        <w:t>”</w:t>
      </w:r>
      <w:r>
        <w:rPr>
          <w:rFonts w:ascii="&amp;quot" w:hAnsi="&amp;quot"/>
          <w:color w:val="000000"/>
        </w:rPr>
        <w:t>。</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（二）具备申报基本条件且符合下列条件之一者，申报本科教学质量优秀</w:t>
      </w:r>
      <w:proofErr w:type="gramStart"/>
      <w:r>
        <w:rPr>
          <w:rFonts w:ascii="&amp;quot" w:hAnsi="&amp;quot"/>
          <w:color w:val="000000"/>
        </w:rPr>
        <w:t>奖予以</w:t>
      </w:r>
      <w:proofErr w:type="gramEnd"/>
      <w:r>
        <w:rPr>
          <w:rFonts w:ascii="&amp;quot" w:hAnsi="&amp;quot"/>
          <w:color w:val="000000"/>
        </w:rPr>
        <w:t>优先考虑：</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、积极参加教学改革，近</w:t>
      </w:r>
      <w:r>
        <w:rPr>
          <w:rFonts w:ascii="&amp;quot" w:hAnsi="&amp;quot"/>
          <w:color w:val="000000"/>
        </w:rPr>
        <w:t>3</w:t>
      </w:r>
      <w:r>
        <w:rPr>
          <w:rFonts w:ascii="&amp;quot" w:hAnsi="&amp;quot"/>
          <w:color w:val="000000"/>
        </w:rPr>
        <w:t>年参加了省级及以上教学改革项目（排名前</w:t>
      </w:r>
      <w:r>
        <w:rPr>
          <w:rFonts w:ascii="&amp;quot" w:hAnsi="&amp;quot"/>
          <w:color w:val="000000"/>
        </w:rPr>
        <w:t>3</w:t>
      </w:r>
      <w:r>
        <w:rPr>
          <w:rFonts w:ascii="&amp;quot" w:hAnsi="&amp;quot"/>
          <w:color w:val="000000"/>
        </w:rPr>
        <w:t>位）且通过结题验收，或近</w:t>
      </w:r>
      <w:r>
        <w:rPr>
          <w:rFonts w:ascii="&amp;quot" w:hAnsi="&amp;quot"/>
          <w:color w:val="000000"/>
        </w:rPr>
        <w:t>5</w:t>
      </w:r>
      <w:r>
        <w:rPr>
          <w:rFonts w:ascii="&amp;quot" w:hAnsi="&amp;quot"/>
          <w:color w:val="000000"/>
        </w:rPr>
        <w:t>年来获得过省级及以上教学成果奖（排名前</w:t>
      </w:r>
      <w:r>
        <w:rPr>
          <w:rFonts w:ascii="&amp;quot" w:hAnsi="&amp;quot"/>
          <w:color w:val="000000"/>
        </w:rPr>
        <w:t>3</w:t>
      </w:r>
      <w:r>
        <w:rPr>
          <w:rFonts w:ascii="&amp;quot" w:hAnsi="&amp;quot"/>
          <w:color w:val="000000"/>
        </w:rPr>
        <w:t>位）。</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2</w:t>
      </w:r>
      <w:r>
        <w:rPr>
          <w:rFonts w:ascii="&amp;quot" w:hAnsi="&amp;quot"/>
          <w:color w:val="000000"/>
        </w:rPr>
        <w:t>、刻苦钻研业务，积极参加教学研讨活动，在教育教学内容、方法、手段及组织形式等方面锐意创新，成效显著，受到同行的普遍赞许，或发表有高质量的教研论文。</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3</w:t>
      </w:r>
      <w:r>
        <w:rPr>
          <w:rFonts w:ascii="&amp;quot" w:hAnsi="&amp;quot"/>
          <w:color w:val="000000"/>
        </w:rPr>
        <w:t>、在指导学生毕业论文（设计）和学业优秀生培养等工作中取得突出成绩，近两学年所指导的毕业论文（设计）获得省级优秀学士学位论文，或所指导的学生在学校确定的重要学术刊物上发表论文</w:t>
      </w:r>
      <w:r>
        <w:rPr>
          <w:rFonts w:ascii="&amp;quot" w:hAnsi="&amp;quot"/>
          <w:color w:val="000000"/>
        </w:rPr>
        <w:t>1</w:t>
      </w:r>
      <w:r>
        <w:rPr>
          <w:rFonts w:ascii="&amp;quot" w:hAnsi="&amp;quot"/>
          <w:color w:val="000000"/>
        </w:rPr>
        <w:t>篇及以上（含</w:t>
      </w:r>
      <w:r>
        <w:rPr>
          <w:rFonts w:ascii="&amp;quot" w:hAnsi="&amp;quot"/>
          <w:color w:val="000000"/>
        </w:rPr>
        <w:t>1</w:t>
      </w:r>
      <w:r>
        <w:rPr>
          <w:rFonts w:ascii="&amp;quot" w:hAnsi="&amp;quot"/>
          <w:color w:val="000000"/>
        </w:rPr>
        <w:t>篇）。</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4</w:t>
      </w:r>
      <w:r>
        <w:rPr>
          <w:rFonts w:ascii="&amp;quot" w:hAnsi="&amp;quot"/>
          <w:color w:val="000000"/>
        </w:rPr>
        <w:t>、在第二课堂教学和科研训练活动中，努力培养学生的创新精神和实践能力，所指导的学生在学科竞赛、科技创新活动中获得省级及以上奖励，或获得学校认可的其它重要奖励。</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（三）出现下述情况之一者不得申报该学年度本科教学质量优秀奖：</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、不服从本单位教学任务统筹安排。</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、近两学年发生过教学事故或受过党、政纪律处分。</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3</w:t>
      </w:r>
      <w:r>
        <w:rPr>
          <w:rFonts w:ascii="&amp;quot" w:hAnsi="&amp;quot"/>
          <w:color w:val="000000"/>
        </w:rPr>
        <w:t>、教学纪律松懈，不认真填写、不按时上报教学计划等教学档案。</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4</w:t>
      </w:r>
      <w:r>
        <w:rPr>
          <w:rFonts w:ascii="&amp;quot" w:hAnsi="&amp;quot"/>
          <w:color w:val="000000"/>
        </w:rPr>
        <w:t>、任课学期内申请调课</w:t>
      </w:r>
      <w:r>
        <w:rPr>
          <w:rFonts w:ascii="&amp;quot" w:hAnsi="&amp;quot"/>
          <w:color w:val="000000"/>
        </w:rPr>
        <w:t>3</w:t>
      </w:r>
      <w:r>
        <w:rPr>
          <w:rFonts w:ascii="&amp;quot" w:hAnsi="&amp;quot"/>
          <w:color w:val="000000"/>
        </w:rPr>
        <w:t>次以上（含</w:t>
      </w:r>
      <w:r>
        <w:rPr>
          <w:rFonts w:ascii="&amp;quot" w:hAnsi="&amp;quot"/>
          <w:color w:val="000000"/>
        </w:rPr>
        <w:t>3</w:t>
      </w:r>
      <w:r>
        <w:rPr>
          <w:rFonts w:ascii="&amp;quot" w:hAnsi="&amp;quot"/>
          <w:color w:val="000000"/>
        </w:rPr>
        <w:t>次）或请假总天数在</w:t>
      </w:r>
      <w:r>
        <w:rPr>
          <w:rFonts w:ascii="&amp;quot" w:hAnsi="&amp;quot"/>
          <w:color w:val="000000"/>
        </w:rPr>
        <w:t>7</w:t>
      </w:r>
      <w:r>
        <w:rPr>
          <w:rFonts w:ascii="&amp;quot" w:hAnsi="&amp;quot"/>
          <w:color w:val="000000"/>
        </w:rPr>
        <w:t>天以上。</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5</w:t>
      </w:r>
      <w:r>
        <w:rPr>
          <w:rFonts w:ascii="&amp;quot" w:hAnsi="&amp;quot"/>
          <w:color w:val="000000"/>
        </w:rPr>
        <w:t>、申报材料弄虚作假。</w:t>
      </w:r>
    </w:p>
    <w:p w:rsidR="007A45A1" w:rsidRDefault="007A45A1" w:rsidP="007A45A1">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三、评选程序</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（一）本科教学质量优秀</w:t>
      </w:r>
      <w:proofErr w:type="gramStart"/>
      <w:r>
        <w:rPr>
          <w:rFonts w:ascii="&amp;quot" w:hAnsi="&amp;quot"/>
          <w:color w:val="000000"/>
        </w:rPr>
        <w:t>奖实行</w:t>
      </w:r>
      <w:proofErr w:type="gramEnd"/>
      <w:r>
        <w:rPr>
          <w:rFonts w:ascii="&amp;quot" w:hAnsi="&amp;quot"/>
          <w:color w:val="000000"/>
        </w:rPr>
        <w:t>自愿申报制，符合申报资格的教师于每学年开始前的</w:t>
      </w:r>
      <w:r>
        <w:rPr>
          <w:rFonts w:ascii="&amp;quot" w:hAnsi="&amp;quot"/>
          <w:color w:val="000000"/>
        </w:rPr>
        <w:t>2</w:t>
      </w:r>
      <w:r>
        <w:rPr>
          <w:rFonts w:ascii="&amp;quot" w:hAnsi="&amp;quot"/>
          <w:color w:val="000000"/>
        </w:rPr>
        <w:t>周内提出申请，并填写《湖北大学本科教学质量优秀奖申请表》（请至教务处网页下载），由主管教学院长签署意见、盖章后报教务处。</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二）学院有组织、有计划地对本学院申请者课堂进行跟踪听课，做好听课记载，并在每学期期末组织同行和学生代表对申请者的教学情况进行评议，并将评议结果表（请至教务处网页下载）和其他能真实反映申请者教学效果的</w:t>
      </w:r>
      <w:r>
        <w:rPr>
          <w:rFonts w:ascii="&amp;quot" w:hAnsi="&amp;quot"/>
          <w:color w:val="000000"/>
        </w:rPr>
        <w:lastRenderedPageBreak/>
        <w:t>各类材料（含跟踪听课材料）汇总，汇总材料由学院教学管理办公室保存。其间，教务处组织校教学视导员或同行专家对申报者课堂进行抽查。</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（三）每学年</w:t>
      </w:r>
      <w:proofErr w:type="gramStart"/>
      <w:r>
        <w:rPr>
          <w:rFonts w:ascii="&amp;quot" w:hAnsi="&amp;quot"/>
          <w:color w:val="000000"/>
        </w:rPr>
        <w:t>第</w:t>
      </w:r>
      <w:r>
        <w:rPr>
          <w:rFonts w:ascii="&amp;quot" w:hAnsi="&amp;quot"/>
          <w:color w:val="000000"/>
        </w:rPr>
        <w:t>2</w:t>
      </w:r>
      <w:r>
        <w:rPr>
          <w:rFonts w:ascii="&amp;quot" w:hAnsi="&amp;quot"/>
          <w:color w:val="000000"/>
        </w:rPr>
        <w:t>学</w:t>
      </w:r>
      <w:proofErr w:type="gramEnd"/>
      <w:r>
        <w:rPr>
          <w:rFonts w:ascii="&amp;quot" w:hAnsi="&amp;quot"/>
          <w:color w:val="000000"/>
        </w:rPr>
        <w:t>期末，学院组织院教学指导委员会成员对申请者进行综合评议后，按照不超过每学年实际授课教师</w:t>
      </w:r>
      <w:r>
        <w:rPr>
          <w:rFonts w:ascii="&amp;quot" w:hAnsi="&amp;quot"/>
          <w:color w:val="000000"/>
        </w:rPr>
        <w:t>8%</w:t>
      </w:r>
      <w:r>
        <w:rPr>
          <w:rFonts w:ascii="&amp;quot" w:hAnsi="&amp;quot"/>
          <w:color w:val="000000"/>
        </w:rPr>
        <w:t>的比例拟定候选名单（本学年中</w:t>
      </w:r>
      <w:r>
        <w:rPr>
          <w:rFonts w:ascii="&amp;quot" w:hAnsi="&amp;quot"/>
          <w:color w:val="000000"/>
        </w:rPr>
        <w:t>2</w:t>
      </w:r>
      <w:r>
        <w:rPr>
          <w:rFonts w:ascii="&amp;quot" w:hAnsi="&amp;quot"/>
          <w:color w:val="000000"/>
        </w:rPr>
        <w:t>个学期均进行授课的教师，核定授课教师人数时不重复计算），并在院内公示</w:t>
      </w:r>
      <w:r>
        <w:rPr>
          <w:rFonts w:ascii="&amp;quot" w:hAnsi="&amp;quot"/>
          <w:color w:val="000000"/>
        </w:rPr>
        <w:t>1</w:t>
      </w:r>
      <w:r>
        <w:rPr>
          <w:rFonts w:ascii="&amp;quot" w:hAnsi="&amp;quot"/>
          <w:color w:val="000000"/>
        </w:rPr>
        <w:t>周，无异议后确定初评入选名单，同时组织初评入选者填写《湖北大学本科教学质量优秀奖申报表》（请至教务处网页下载），于每年</w:t>
      </w:r>
      <w:r>
        <w:rPr>
          <w:rFonts w:ascii="&amp;quot" w:hAnsi="&amp;quot"/>
          <w:color w:val="000000"/>
        </w:rPr>
        <w:t>7</w:t>
      </w:r>
      <w:r>
        <w:rPr>
          <w:rFonts w:ascii="&amp;quot" w:hAnsi="&amp;quot"/>
          <w:color w:val="000000"/>
        </w:rPr>
        <w:t>月</w:t>
      </w:r>
      <w:r>
        <w:rPr>
          <w:rFonts w:ascii="&amp;quot" w:hAnsi="&amp;quot"/>
          <w:color w:val="000000"/>
        </w:rPr>
        <w:t>15</w:t>
      </w:r>
      <w:r>
        <w:rPr>
          <w:rFonts w:ascii="&amp;quot" w:hAnsi="&amp;quot"/>
          <w:color w:val="000000"/>
        </w:rPr>
        <w:t>日前连同已存档学院教学管理办公室的材料报教务处。</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（四）教务处组织本科教学质量优秀奖评审，拟定本科教学质量优秀奖入选名单，入选名单在全校公示</w:t>
      </w:r>
      <w:r>
        <w:rPr>
          <w:rFonts w:ascii="&amp;quot" w:hAnsi="&amp;quot"/>
          <w:color w:val="000000"/>
        </w:rPr>
        <w:t>1</w:t>
      </w:r>
      <w:r>
        <w:rPr>
          <w:rFonts w:ascii="&amp;quot" w:hAnsi="&amp;quot"/>
          <w:color w:val="000000"/>
        </w:rPr>
        <w:t>周，无异议后报学校审核批准。</w:t>
      </w:r>
    </w:p>
    <w:p w:rsidR="007A45A1" w:rsidRDefault="007A45A1" w:rsidP="007A45A1">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四、奖励</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（一）发文表彰，并颁发奖励证书和奖金。</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（二）在同等条件下，本科教学质量优秀奖获得者可优先评聘晋升专业技术职务。</w:t>
      </w:r>
    </w:p>
    <w:p w:rsidR="007A45A1" w:rsidRDefault="007A45A1" w:rsidP="007A45A1">
      <w:pPr>
        <w:pStyle w:val="a3"/>
        <w:spacing w:before="0" w:beforeAutospacing="0" w:after="75" w:afterAutospacing="0" w:line="432" w:lineRule="auto"/>
        <w:ind w:firstLine="480"/>
        <w:rPr>
          <w:rFonts w:ascii="&amp;quot" w:hAnsi="&amp;quot"/>
          <w:color w:val="000000"/>
        </w:rPr>
      </w:pPr>
      <w:r>
        <w:rPr>
          <w:rFonts w:ascii="&amp;quot" w:hAnsi="&amp;quot"/>
          <w:color w:val="000000"/>
        </w:rPr>
        <w:t>（三）学校将本科教学质量优秀奖作为推荐教师申报各级各类荣誉称号的重要依据之一。</w:t>
      </w:r>
    </w:p>
    <w:p w:rsidR="007A45A1" w:rsidRDefault="007A45A1" w:rsidP="007A45A1">
      <w:pPr>
        <w:pStyle w:val="vsbcontentend"/>
        <w:spacing w:before="0" w:beforeAutospacing="0" w:after="75" w:afterAutospacing="0" w:line="432" w:lineRule="auto"/>
        <w:ind w:firstLine="480"/>
        <w:rPr>
          <w:rFonts w:ascii="&amp;quot" w:hAnsi="&amp;quot"/>
          <w:color w:val="000000"/>
        </w:rPr>
      </w:pPr>
      <w:r>
        <w:rPr>
          <w:rStyle w:val="a4"/>
          <w:rFonts w:ascii="&amp;quot" w:hAnsi="&amp;quot"/>
          <w:color w:val="000000"/>
        </w:rPr>
        <w:t>五、本办法自印发之日起施行，由教务处负责解释。《湖北大学本科教学质量优秀奖评选办法》（</w:t>
      </w:r>
      <w:proofErr w:type="gramStart"/>
      <w:r>
        <w:rPr>
          <w:rStyle w:val="a4"/>
          <w:rFonts w:ascii="&amp;quot" w:hAnsi="&amp;quot"/>
          <w:color w:val="000000"/>
        </w:rPr>
        <w:t>校教字</w:t>
      </w:r>
      <w:proofErr w:type="gramEnd"/>
      <w:r>
        <w:rPr>
          <w:rStyle w:val="a4"/>
          <w:rFonts w:ascii="&amp;quot" w:hAnsi="&amp;quot"/>
          <w:color w:val="000000"/>
        </w:rPr>
        <w:t>[2008]3</w:t>
      </w:r>
      <w:r>
        <w:rPr>
          <w:rStyle w:val="a4"/>
          <w:rFonts w:ascii="&amp;quot" w:hAnsi="&amp;quot"/>
          <w:color w:val="000000"/>
        </w:rPr>
        <w:t>号）同时废止。</w:t>
      </w:r>
    </w:p>
    <w:p w:rsidR="007A45A1" w:rsidRDefault="007A45A1" w:rsidP="007A45A1">
      <w:pPr>
        <w:widowControl/>
        <w:rPr>
          <w:rFonts w:ascii="微软雅黑" w:eastAsia="微软雅黑" w:hAnsi="微软雅黑"/>
          <w:color w:val="000000"/>
          <w:sz w:val="35"/>
          <w:szCs w:val="35"/>
          <w:shd w:val="clear" w:color="auto" w:fill="FFFFFF"/>
        </w:rPr>
      </w:pPr>
      <w:bookmarkStart w:id="0" w:name="_GoBack"/>
      <w:bookmarkEnd w:id="0"/>
      <w:r>
        <w:rPr>
          <w:rFonts w:ascii="微软雅黑" w:eastAsia="微软雅黑" w:hAnsi="微软雅黑"/>
          <w:color w:val="000000"/>
          <w:sz w:val="35"/>
          <w:szCs w:val="35"/>
          <w:shd w:val="clear" w:color="auto" w:fill="FFFFFF"/>
        </w:rPr>
        <w:br w:type="page"/>
      </w:r>
    </w:p>
    <w:p w:rsidR="009A5D49" w:rsidRDefault="009A5D49" w:rsidP="007A45A1">
      <w:pPr>
        <w:jc w:val="center"/>
      </w:pPr>
    </w:p>
    <w:sectPr w:rsidR="009A5D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5A1"/>
    <w:rsid w:val="005F6EA5"/>
    <w:rsid w:val="006C6D5B"/>
    <w:rsid w:val="00761ABE"/>
    <w:rsid w:val="007A45A1"/>
    <w:rsid w:val="009A5D49"/>
    <w:rsid w:val="00B337CC"/>
    <w:rsid w:val="00B574CA"/>
    <w:rsid w:val="00E24F9D"/>
    <w:rsid w:val="00E64E86"/>
    <w:rsid w:val="00EB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201936-6A2F-4179-B659-F32DA0DFE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sbcontentstart">
    <w:name w:val="vsbcontent_start"/>
    <w:basedOn w:val="a"/>
    <w:rsid w:val="007A45A1"/>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7A45A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A45A1"/>
    <w:rPr>
      <w:b/>
      <w:bCs/>
    </w:rPr>
  </w:style>
  <w:style w:type="paragraph" w:customStyle="1" w:styleId="vsbcontentend">
    <w:name w:val="vsbcontent_end"/>
    <w:basedOn w:val="a"/>
    <w:rsid w:val="007A45A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30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235</Words>
  <Characters>1341</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zjs</dc:creator>
  <cp:keywords/>
  <dc:description/>
  <cp:lastModifiedBy>zjs</cp:lastModifiedBy>
  <cp:revision>1</cp:revision>
  <dcterms:created xsi:type="dcterms:W3CDTF">2019-08-30T07:22:00Z</dcterms:created>
  <dcterms:modified xsi:type="dcterms:W3CDTF">2019-08-30T07:23:00Z</dcterms:modified>
</cp:coreProperties>
</file>